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CD4" w:rsidRDefault="00CA5CD4" w:rsidP="00104EB8">
      <w:pPr>
        <w:suppressAutoHyphens/>
        <w:spacing w:after="0" w:line="240" w:lineRule="auto"/>
        <w:ind w:left="5812"/>
        <w:rPr>
          <w:rFonts w:ascii="Times New Roman" w:hAnsi="Times New Roman"/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П</w:t>
      </w:r>
      <w:r w:rsidR="000E58C5">
        <w:rPr>
          <w:rFonts w:ascii="Times New Roman" w:hAnsi="Times New Roman"/>
          <w:sz w:val="28"/>
          <w:szCs w:val="28"/>
        </w:rPr>
        <w:t xml:space="preserve">риложение </w:t>
      </w:r>
      <w:r w:rsidR="00EA130A">
        <w:rPr>
          <w:rFonts w:ascii="Times New Roman" w:hAnsi="Times New Roman"/>
          <w:sz w:val="28"/>
          <w:szCs w:val="28"/>
        </w:rPr>
        <w:t>5</w:t>
      </w:r>
    </w:p>
    <w:p w:rsidR="00CA5CD4" w:rsidRDefault="00CA5CD4" w:rsidP="00104EB8">
      <w:pPr>
        <w:suppressAutoHyphens/>
        <w:spacing w:after="0" w:line="240" w:lineRule="auto"/>
        <w:ind w:left="5812"/>
        <w:rPr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 xml:space="preserve">к Порядку принятия решения </w:t>
      </w:r>
    </w:p>
    <w:p w:rsidR="00CA5CD4" w:rsidRPr="00F97E02" w:rsidRDefault="00CA5CD4" w:rsidP="00104EB8">
      <w:pPr>
        <w:suppressAutoHyphens/>
        <w:spacing w:after="0" w:line="240" w:lineRule="auto"/>
        <w:ind w:left="5812"/>
        <w:rPr>
          <w:rFonts w:ascii="Times New Roman" w:hAnsi="Times New Roman"/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о разработке,</w:t>
      </w:r>
      <w:r>
        <w:rPr>
          <w:sz w:val="28"/>
          <w:szCs w:val="28"/>
        </w:rPr>
        <w:t xml:space="preserve"> </w:t>
      </w:r>
      <w:r w:rsidRPr="009C01AE">
        <w:rPr>
          <w:rFonts w:ascii="Times New Roman" w:hAnsi="Times New Roman"/>
          <w:sz w:val="28"/>
          <w:szCs w:val="28"/>
        </w:rPr>
        <w:t>формировани</w:t>
      </w:r>
      <w:r w:rsidR="00D16040">
        <w:rPr>
          <w:rFonts w:ascii="Times New Roman" w:hAnsi="Times New Roman"/>
          <w:sz w:val="28"/>
          <w:szCs w:val="28"/>
        </w:rPr>
        <w:t>я</w:t>
      </w:r>
      <w:r w:rsidRPr="002A7908">
        <w:rPr>
          <w:rFonts w:ascii="Times New Roman" w:hAnsi="Times New Roman"/>
          <w:sz w:val="28"/>
          <w:szCs w:val="28"/>
        </w:rPr>
        <w:t>, реализации и оценки</w:t>
      </w:r>
      <w:r>
        <w:rPr>
          <w:sz w:val="28"/>
          <w:szCs w:val="28"/>
        </w:rPr>
        <w:t xml:space="preserve"> </w:t>
      </w:r>
      <w:r w:rsidRPr="002A7908">
        <w:rPr>
          <w:rFonts w:ascii="Times New Roman" w:hAnsi="Times New Roman"/>
          <w:sz w:val="28"/>
          <w:szCs w:val="28"/>
        </w:rPr>
        <w:t xml:space="preserve">эффективности </w:t>
      </w:r>
      <w:r w:rsidRPr="00F97E02">
        <w:rPr>
          <w:rFonts w:ascii="Times New Roman" w:hAnsi="Times New Roman"/>
          <w:sz w:val="28"/>
          <w:szCs w:val="28"/>
        </w:rPr>
        <w:t xml:space="preserve">реализации </w:t>
      </w:r>
    </w:p>
    <w:p w:rsidR="00CA5CD4" w:rsidRDefault="00CA5CD4" w:rsidP="00104EB8">
      <w:pPr>
        <w:suppressAutoHyphens/>
        <w:spacing w:after="0" w:line="240" w:lineRule="auto"/>
        <w:ind w:left="58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</w:t>
      </w:r>
      <w:r w:rsidRPr="00F97E02">
        <w:rPr>
          <w:rFonts w:ascii="Times New Roman" w:hAnsi="Times New Roman"/>
          <w:sz w:val="28"/>
          <w:szCs w:val="28"/>
        </w:rPr>
        <w:t xml:space="preserve"> </w:t>
      </w:r>
      <w:r w:rsidRPr="002A7908">
        <w:rPr>
          <w:rFonts w:ascii="Times New Roman" w:hAnsi="Times New Roman"/>
          <w:sz w:val="28"/>
          <w:szCs w:val="28"/>
        </w:rPr>
        <w:t xml:space="preserve">программ </w:t>
      </w:r>
      <w:r w:rsidR="008C11CA">
        <w:rPr>
          <w:rFonts w:ascii="Times New Roman" w:hAnsi="Times New Roman"/>
          <w:sz w:val="28"/>
          <w:szCs w:val="28"/>
        </w:rPr>
        <w:t>Туапсинск</w:t>
      </w:r>
      <w:r w:rsidR="00D16040">
        <w:rPr>
          <w:rFonts w:ascii="Times New Roman" w:hAnsi="Times New Roman"/>
          <w:sz w:val="28"/>
          <w:szCs w:val="28"/>
        </w:rPr>
        <w:t>ого</w:t>
      </w:r>
      <w:r w:rsidR="008C11CA">
        <w:rPr>
          <w:rFonts w:ascii="Times New Roman" w:hAnsi="Times New Roman"/>
          <w:sz w:val="28"/>
          <w:szCs w:val="28"/>
        </w:rPr>
        <w:t xml:space="preserve"> </w:t>
      </w:r>
      <w:r w:rsidR="00EA130A">
        <w:rPr>
          <w:rFonts w:ascii="Times New Roman" w:hAnsi="Times New Roman"/>
          <w:sz w:val="28"/>
          <w:szCs w:val="28"/>
        </w:rPr>
        <w:t>муниципальн</w:t>
      </w:r>
      <w:r w:rsidR="00D16040">
        <w:rPr>
          <w:rFonts w:ascii="Times New Roman" w:hAnsi="Times New Roman"/>
          <w:sz w:val="28"/>
          <w:szCs w:val="28"/>
        </w:rPr>
        <w:t>ого</w:t>
      </w:r>
      <w:r w:rsidR="00EA130A">
        <w:rPr>
          <w:rFonts w:ascii="Times New Roman" w:hAnsi="Times New Roman"/>
          <w:sz w:val="28"/>
          <w:szCs w:val="28"/>
        </w:rPr>
        <w:t xml:space="preserve"> округ</w:t>
      </w:r>
      <w:r w:rsidR="00D16040">
        <w:rPr>
          <w:rFonts w:ascii="Times New Roman" w:hAnsi="Times New Roman"/>
          <w:sz w:val="28"/>
          <w:szCs w:val="28"/>
        </w:rPr>
        <w:t>а</w:t>
      </w:r>
    </w:p>
    <w:p w:rsidR="00CA5CD4" w:rsidRDefault="00CA5CD4" w:rsidP="00CA5CD4">
      <w:pPr>
        <w:suppressAutoHyphens/>
        <w:spacing w:after="0" w:line="228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104EB8" w:rsidRDefault="00104EB8" w:rsidP="00CA5CD4">
      <w:pPr>
        <w:suppressAutoHyphens/>
        <w:spacing w:after="0" w:line="228" w:lineRule="auto"/>
        <w:rPr>
          <w:rFonts w:ascii="Times New Roman" w:hAnsi="Times New Roman"/>
          <w:sz w:val="28"/>
          <w:szCs w:val="28"/>
        </w:rPr>
      </w:pPr>
    </w:p>
    <w:p w:rsidR="00104EB8" w:rsidRDefault="00104EB8" w:rsidP="00CA5CD4">
      <w:pPr>
        <w:suppressAutoHyphens/>
        <w:spacing w:after="0" w:line="228" w:lineRule="auto"/>
        <w:rPr>
          <w:rFonts w:ascii="Times New Roman" w:hAnsi="Times New Roman"/>
          <w:sz w:val="28"/>
          <w:szCs w:val="28"/>
        </w:rPr>
      </w:pPr>
    </w:p>
    <w:p w:rsidR="00104EB8" w:rsidRDefault="00104EB8" w:rsidP="00CA5CD4">
      <w:pPr>
        <w:suppressAutoHyphens/>
        <w:spacing w:after="0" w:line="228" w:lineRule="auto"/>
        <w:rPr>
          <w:rFonts w:ascii="Times New Roman" w:hAnsi="Times New Roman"/>
          <w:sz w:val="28"/>
          <w:szCs w:val="28"/>
        </w:rPr>
      </w:pPr>
    </w:p>
    <w:p w:rsidR="00104EB8" w:rsidRPr="002A7908" w:rsidRDefault="00104EB8" w:rsidP="00CA5CD4">
      <w:pPr>
        <w:suppressAutoHyphens/>
        <w:spacing w:after="0" w:line="228" w:lineRule="auto"/>
        <w:rPr>
          <w:rFonts w:ascii="Times New Roman" w:hAnsi="Times New Roman"/>
          <w:sz w:val="28"/>
          <w:szCs w:val="28"/>
        </w:rPr>
      </w:pPr>
    </w:p>
    <w:p w:rsidR="00732BA9" w:rsidRDefault="00732BA9" w:rsidP="000E58C5">
      <w:pPr>
        <w:pStyle w:val="1"/>
      </w:pPr>
      <w:r>
        <w:t>ОБЩИЙ ОБЪЕМ ФИНАНСИРОВАНИЯ</w:t>
      </w:r>
    </w:p>
    <w:p w:rsidR="00CA5CD4" w:rsidRDefault="001E261F" w:rsidP="00CA5CD4">
      <w:pPr>
        <w:suppressAutoHyphens/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МУНИЦИПАЛЬНОЙ ПРОГРАММЫ</w:t>
      </w:r>
    </w:p>
    <w:p w:rsidR="00CA5CD4" w:rsidRDefault="00CA5CD4" w:rsidP="00CA5CD4">
      <w:pPr>
        <w:suppressAutoHyphens/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«____________________________________________________________»</w:t>
      </w:r>
    </w:p>
    <w:p w:rsidR="00CA5CD4" w:rsidRDefault="00CA5CD4" w:rsidP="00CA5CD4">
      <w:pPr>
        <w:suppressAutoHyphens/>
        <w:spacing w:after="0"/>
        <w:jc w:val="center"/>
        <w:rPr>
          <w:rFonts w:ascii="Times New Roman" w:hAnsi="Times New Roman"/>
          <w:b/>
        </w:rPr>
      </w:pPr>
    </w:p>
    <w:tbl>
      <w:tblPr>
        <w:tblStyle w:val="a7"/>
        <w:tblW w:w="92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1559"/>
        <w:gridCol w:w="1276"/>
        <w:gridCol w:w="1276"/>
        <w:gridCol w:w="1589"/>
      </w:tblGrid>
      <w:tr w:rsidR="00104EB8" w:rsidRPr="00104EB8" w:rsidTr="00104EB8">
        <w:tc>
          <w:tcPr>
            <w:tcW w:w="2410" w:type="dxa"/>
            <w:vMerge w:val="restart"/>
            <w:tcBorders>
              <w:bottom w:val="nil"/>
            </w:tcBorders>
          </w:tcPr>
          <w:p w:rsidR="00104EB8" w:rsidRPr="00104EB8" w:rsidRDefault="00104EB8" w:rsidP="00104EB8">
            <w:pPr>
              <w:suppressAutoHyphens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 w:rsidRPr="00104EB8">
              <w:rPr>
                <w:rFonts w:ascii="Times New Roman" w:hAnsi="Times New Roman"/>
                <w:sz w:val="28"/>
              </w:rPr>
              <w:t>Годы реализации</w:t>
            </w:r>
          </w:p>
        </w:tc>
        <w:tc>
          <w:tcPr>
            <w:tcW w:w="6834" w:type="dxa"/>
            <w:gridSpan w:val="5"/>
          </w:tcPr>
          <w:p w:rsidR="00104EB8" w:rsidRPr="00104EB8" w:rsidRDefault="00104EB8" w:rsidP="00104EB8">
            <w:pPr>
              <w:suppressAutoHyphens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 w:rsidRPr="00104EB8">
              <w:rPr>
                <w:rFonts w:ascii="Times New Roman" w:hAnsi="Times New Roman"/>
                <w:sz w:val="28"/>
              </w:rPr>
              <w:t>Объем финансирования, тыс. рублей</w:t>
            </w:r>
          </w:p>
        </w:tc>
      </w:tr>
      <w:tr w:rsidR="00104EB8" w:rsidRPr="00104EB8" w:rsidTr="00104EB8">
        <w:tc>
          <w:tcPr>
            <w:tcW w:w="2410" w:type="dxa"/>
            <w:vMerge/>
            <w:tcBorders>
              <w:bottom w:val="nil"/>
            </w:tcBorders>
          </w:tcPr>
          <w:p w:rsidR="00104EB8" w:rsidRPr="00104EB8" w:rsidRDefault="00104EB8" w:rsidP="00104EB8">
            <w:pPr>
              <w:suppressAutoHyphens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104EB8" w:rsidRPr="00104EB8" w:rsidRDefault="00104EB8" w:rsidP="00104EB8">
            <w:pPr>
              <w:suppressAutoHyphens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 w:rsidRPr="00104EB8"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5700" w:type="dxa"/>
            <w:gridSpan w:val="4"/>
            <w:tcBorders>
              <w:bottom w:val="single" w:sz="4" w:space="0" w:color="auto"/>
            </w:tcBorders>
          </w:tcPr>
          <w:p w:rsidR="00104EB8" w:rsidRPr="00104EB8" w:rsidRDefault="00104EB8" w:rsidP="00104EB8">
            <w:pPr>
              <w:suppressAutoHyphens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 w:rsidRPr="00104EB8">
              <w:rPr>
                <w:rFonts w:ascii="Times New Roman" w:hAnsi="Times New Roman"/>
                <w:sz w:val="28"/>
              </w:rPr>
              <w:t>в разрезе источников финансирования</w:t>
            </w:r>
          </w:p>
        </w:tc>
      </w:tr>
      <w:tr w:rsidR="00104EB8" w:rsidRPr="00104EB8" w:rsidTr="00104EB8">
        <w:tc>
          <w:tcPr>
            <w:tcW w:w="2410" w:type="dxa"/>
            <w:vMerge/>
            <w:tcBorders>
              <w:bottom w:val="nil"/>
            </w:tcBorders>
          </w:tcPr>
          <w:p w:rsidR="00104EB8" w:rsidRPr="00104EB8" w:rsidRDefault="00104EB8" w:rsidP="00104EB8">
            <w:pPr>
              <w:suppressAutoHyphens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104EB8" w:rsidRPr="00104EB8" w:rsidRDefault="00104EB8" w:rsidP="00104EB8">
            <w:pPr>
              <w:suppressAutoHyphens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104EB8" w:rsidRPr="00104EB8" w:rsidRDefault="00104EB8" w:rsidP="00104EB8">
            <w:pPr>
              <w:suppressAutoHyphens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 w:rsidRPr="00104EB8">
              <w:rPr>
                <w:rFonts w:ascii="Times New Roman" w:hAnsi="Times New Roman"/>
                <w:sz w:val="28"/>
              </w:rPr>
              <w:t>федераль</w:t>
            </w:r>
            <w:r>
              <w:rPr>
                <w:rFonts w:ascii="Times New Roman" w:hAnsi="Times New Roman"/>
                <w:sz w:val="28"/>
              </w:rPr>
              <w:t>-</w:t>
            </w:r>
            <w:r w:rsidRPr="00104EB8">
              <w:rPr>
                <w:rFonts w:ascii="Times New Roman" w:hAnsi="Times New Roman"/>
                <w:sz w:val="28"/>
              </w:rPr>
              <w:t>ный бюджет</w:t>
            </w:r>
          </w:p>
        </w:tc>
        <w:tc>
          <w:tcPr>
            <w:tcW w:w="1276" w:type="dxa"/>
            <w:tcBorders>
              <w:bottom w:val="nil"/>
            </w:tcBorders>
          </w:tcPr>
          <w:p w:rsidR="00104EB8" w:rsidRPr="00104EB8" w:rsidRDefault="00104EB8" w:rsidP="00104EB8">
            <w:pPr>
              <w:suppressAutoHyphens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 w:rsidRPr="00104EB8">
              <w:rPr>
                <w:rFonts w:ascii="Times New Roman" w:hAnsi="Times New Roman"/>
                <w:sz w:val="28"/>
              </w:rPr>
              <w:t>краевой бюджет</w:t>
            </w:r>
          </w:p>
        </w:tc>
        <w:tc>
          <w:tcPr>
            <w:tcW w:w="1276" w:type="dxa"/>
            <w:tcBorders>
              <w:bottom w:val="nil"/>
            </w:tcBorders>
          </w:tcPr>
          <w:p w:rsidR="00104EB8" w:rsidRPr="00104EB8" w:rsidRDefault="00104EB8" w:rsidP="00DD0F34">
            <w:pPr>
              <w:suppressAutoHyphens/>
              <w:spacing w:line="276" w:lineRule="auto"/>
              <w:ind w:left="-100" w:right="-110"/>
              <w:jc w:val="center"/>
              <w:rPr>
                <w:rFonts w:ascii="Times New Roman" w:hAnsi="Times New Roman"/>
                <w:sz w:val="28"/>
              </w:rPr>
            </w:pPr>
            <w:r w:rsidRPr="00104EB8">
              <w:rPr>
                <w:rFonts w:ascii="Times New Roman" w:hAnsi="Times New Roman"/>
                <w:sz w:val="28"/>
              </w:rPr>
              <w:t>местн</w:t>
            </w:r>
            <w:r w:rsidR="00EF7372">
              <w:rPr>
                <w:rFonts w:ascii="Times New Roman" w:hAnsi="Times New Roman"/>
                <w:sz w:val="28"/>
              </w:rPr>
              <w:t>ы</w:t>
            </w:r>
            <w:r w:rsidR="00DD0F34">
              <w:rPr>
                <w:rFonts w:ascii="Times New Roman" w:hAnsi="Times New Roman"/>
                <w:sz w:val="28"/>
              </w:rPr>
              <w:t>й</w:t>
            </w:r>
            <w:r w:rsidRPr="00104EB8">
              <w:rPr>
                <w:rFonts w:ascii="Times New Roman" w:hAnsi="Times New Roman"/>
                <w:sz w:val="28"/>
              </w:rPr>
              <w:t xml:space="preserve"> бюджет</w:t>
            </w:r>
          </w:p>
        </w:tc>
        <w:tc>
          <w:tcPr>
            <w:tcW w:w="1589" w:type="dxa"/>
            <w:tcBorders>
              <w:bottom w:val="nil"/>
            </w:tcBorders>
          </w:tcPr>
          <w:p w:rsidR="00104EB8" w:rsidRPr="00104EB8" w:rsidRDefault="00104EB8" w:rsidP="00104EB8">
            <w:pPr>
              <w:suppressAutoHyphens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 w:rsidRPr="00104EB8">
              <w:rPr>
                <w:rFonts w:ascii="Times New Roman" w:hAnsi="Times New Roman"/>
                <w:sz w:val="28"/>
              </w:rPr>
              <w:t>внебюд</w:t>
            </w:r>
            <w:r>
              <w:rPr>
                <w:rFonts w:ascii="Times New Roman" w:hAnsi="Times New Roman"/>
                <w:sz w:val="28"/>
              </w:rPr>
              <w:t>-</w:t>
            </w:r>
            <w:r w:rsidRPr="00104EB8">
              <w:rPr>
                <w:rFonts w:ascii="Times New Roman" w:hAnsi="Times New Roman"/>
                <w:sz w:val="28"/>
              </w:rPr>
              <w:t>жетные источники</w:t>
            </w:r>
          </w:p>
        </w:tc>
      </w:tr>
    </w:tbl>
    <w:p w:rsidR="00104EB8" w:rsidRPr="00104EB8" w:rsidRDefault="00104EB8" w:rsidP="00CA5CD4">
      <w:pPr>
        <w:suppressAutoHyphens/>
        <w:spacing w:after="0"/>
        <w:jc w:val="center"/>
        <w:rPr>
          <w:rFonts w:ascii="Times New Roman" w:hAnsi="Times New Roman"/>
          <w:b/>
          <w:sz w:val="2"/>
        </w:rPr>
      </w:pPr>
    </w:p>
    <w:tbl>
      <w:tblPr>
        <w:tblStyle w:val="a7"/>
        <w:tblW w:w="92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4"/>
        <w:gridCol w:w="1130"/>
        <w:gridCol w:w="1559"/>
        <w:gridCol w:w="1276"/>
        <w:gridCol w:w="1276"/>
        <w:gridCol w:w="1593"/>
      </w:tblGrid>
      <w:tr w:rsidR="001E261F" w:rsidRPr="00104EB8" w:rsidTr="00104EB8">
        <w:trPr>
          <w:tblHeader/>
        </w:trPr>
        <w:tc>
          <w:tcPr>
            <w:tcW w:w="2414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0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93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1E261F" w:rsidRPr="00104EB8" w:rsidTr="00104EB8">
        <w:tc>
          <w:tcPr>
            <w:tcW w:w="9248" w:type="dxa"/>
            <w:gridSpan w:val="6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Основные мероприятия</w:t>
            </w:r>
          </w:p>
        </w:tc>
      </w:tr>
      <w:tr w:rsidR="001E261F" w:rsidRPr="00104EB8" w:rsidTr="00104EB8">
        <w:tc>
          <w:tcPr>
            <w:tcW w:w="2414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1-й год реализации</w:t>
            </w:r>
          </w:p>
        </w:tc>
        <w:tc>
          <w:tcPr>
            <w:tcW w:w="1130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3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261F" w:rsidRPr="00104EB8" w:rsidTr="00104EB8">
        <w:tc>
          <w:tcPr>
            <w:tcW w:w="2414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2-й год реализации</w:t>
            </w:r>
          </w:p>
        </w:tc>
        <w:tc>
          <w:tcPr>
            <w:tcW w:w="1130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3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261F" w:rsidRPr="00104EB8" w:rsidTr="00104EB8">
        <w:tc>
          <w:tcPr>
            <w:tcW w:w="2414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.......</w:t>
            </w:r>
          </w:p>
        </w:tc>
        <w:tc>
          <w:tcPr>
            <w:tcW w:w="1130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3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261F" w:rsidRPr="00104EB8" w:rsidTr="00104EB8">
        <w:tc>
          <w:tcPr>
            <w:tcW w:w="2414" w:type="dxa"/>
          </w:tcPr>
          <w:p w:rsidR="001E261F" w:rsidRPr="00104EB8" w:rsidRDefault="00BD5477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="001E261F" w:rsidRPr="00104EB8">
              <w:rPr>
                <w:rFonts w:ascii="Times New Roman" w:hAnsi="Times New Roman"/>
                <w:sz w:val="28"/>
                <w:szCs w:val="28"/>
              </w:rPr>
              <w:t>-й год реализации</w:t>
            </w:r>
          </w:p>
        </w:tc>
        <w:tc>
          <w:tcPr>
            <w:tcW w:w="1130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3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261F" w:rsidRPr="00104EB8" w:rsidTr="00104EB8">
        <w:tc>
          <w:tcPr>
            <w:tcW w:w="2414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Всего по основным мероприятиям</w:t>
            </w:r>
          </w:p>
        </w:tc>
        <w:tc>
          <w:tcPr>
            <w:tcW w:w="1130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3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261F" w:rsidRPr="00104EB8" w:rsidTr="00104EB8">
        <w:tc>
          <w:tcPr>
            <w:tcW w:w="9248" w:type="dxa"/>
            <w:gridSpan w:val="6"/>
          </w:tcPr>
          <w:p w:rsidR="001E261F" w:rsidRPr="00104EB8" w:rsidRDefault="001E261F" w:rsidP="00104E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 xml:space="preserve">Подпрограмма № 1 </w:t>
            </w:r>
            <w:r w:rsidR="00BD5477" w:rsidRPr="00104EB8">
              <w:rPr>
                <w:rFonts w:ascii="Times New Roman" w:hAnsi="Times New Roman"/>
                <w:sz w:val="28"/>
                <w:szCs w:val="28"/>
              </w:rPr>
              <w:t>«</w:t>
            </w:r>
            <w:r w:rsidRPr="00104EB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04EB8" w:rsidRPr="00104EB8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</w:t>
            </w:r>
            <w:r w:rsidR="00BD5477" w:rsidRPr="00104EB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1E261F" w:rsidRPr="00104EB8" w:rsidTr="00104EB8">
        <w:tc>
          <w:tcPr>
            <w:tcW w:w="2414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1-й год реализации</w:t>
            </w:r>
          </w:p>
        </w:tc>
        <w:tc>
          <w:tcPr>
            <w:tcW w:w="1130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3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261F" w:rsidRPr="00104EB8" w:rsidTr="00104EB8">
        <w:tc>
          <w:tcPr>
            <w:tcW w:w="2414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2-й год реализации</w:t>
            </w:r>
          </w:p>
        </w:tc>
        <w:tc>
          <w:tcPr>
            <w:tcW w:w="1130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3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261F" w:rsidRPr="00104EB8" w:rsidTr="00104EB8">
        <w:tc>
          <w:tcPr>
            <w:tcW w:w="2414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.......</w:t>
            </w:r>
          </w:p>
        </w:tc>
        <w:tc>
          <w:tcPr>
            <w:tcW w:w="1130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3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261F" w:rsidRPr="00104EB8" w:rsidTr="00104EB8">
        <w:tc>
          <w:tcPr>
            <w:tcW w:w="2414" w:type="dxa"/>
          </w:tcPr>
          <w:p w:rsidR="001E261F" w:rsidRPr="00104EB8" w:rsidRDefault="00BD5477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="001E261F" w:rsidRPr="00104EB8">
              <w:rPr>
                <w:rFonts w:ascii="Times New Roman" w:hAnsi="Times New Roman"/>
                <w:sz w:val="28"/>
                <w:szCs w:val="28"/>
              </w:rPr>
              <w:t>-й год реализации</w:t>
            </w:r>
          </w:p>
        </w:tc>
        <w:tc>
          <w:tcPr>
            <w:tcW w:w="1130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3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261F" w:rsidRPr="00104EB8" w:rsidTr="00104EB8">
        <w:tc>
          <w:tcPr>
            <w:tcW w:w="2414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Всего по подпрограмме</w:t>
            </w:r>
          </w:p>
        </w:tc>
        <w:tc>
          <w:tcPr>
            <w:tcW w:w="1130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3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261F" w:rsidRPr="00104EB8" w:rsidTr="00104EB8">
        <w:tc>
          <w:tcPr>
            <w:tcW w:w="9248" w:type="dxa"/>
            <w:gridSpan w:val="6"/>
          </w:tcPr>
          <w:p w:rsidR="001E261F" w:rsidRPr="00104EB8" w:rsidRDefault="001E261F" w:rsidP="00104E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Подпрограмма № </w:t>
            </w:r>
            <w:r w:rsidR="00BD5477" w:rsidRPr="00104EB8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="00BD5477" w:rsidRPr="00104EB8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104EB8" w:rsidRPr="00104EB8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104EB8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104EB8" w:rsidRPr="00104EB8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»</w:t>
            </w:r>
          </w:p>
        </w:tc>
      </w:tr>
      <w:tr w:rsidR="001E261F" w:rsidRPr="00104EB8" w:rsidTr="00104EB8">
        <w:tc>
          <w:tcPr>
            <w:tcW w:w="2414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1-й год реализации</w:t>
            </w:r>
          </w:p>
        </w:tc>
        <w:tc>
          <w:tcPr>
            <w:tcW w:w="1130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3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261F" w:rsidRPr="00104EB8" w:rsidTr="00104EB8">
        <w:tc>
          <w:tcPr>
            <w:tcW w:w="2414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2-й год реализации</w:t>
            </w:r>
          </w:p>
        </w:tc>
        <w:tc>
          <w:tcPr>
            <w:tcW w:w="1130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3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261F" w:rsidRPr="00104EB8" w:rsidTr="00104EB8">
        <w:tc>
          <w:tcPr>
            <w:tcW w:w="2414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......</w:t>
            </w:r>
          </w:p>
        </w:tc>
        <w:tc>
          <w:tcPr>
            <w:tcW w:w="1130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3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261F" w:rsidRPr="00104EB8" w:rsidTr="00104EB8">
        <w:tc>
          <w:tcPr>
            <w:tcW w:w="2414" w:type="dxa"/>
          </w:tcPr>
          <w:p w:rsidR="001E261F" w:rsidRPr="00104EB8" w:rsidRDefault="00BD5477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="001E261F" w:rsidRPr="00104EB8">
              <w:rPr>
                <w:rFonts w:ascii="Times New Roman" w:hAnsi="Times New Roman"/>
                <w:sz w:val="28"/>
                <w:szCs w:val="28"/>
              </w:rPr>
              <w:t>-й год реализации</w:t>
            </w:r>
          </w:p>
        </w:tc>
        <w:tc>
          <w:tcPr>
            <w:tcW w:w="1130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3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261F" w:rsidRPr="00104EB8" w:rsidTr="00104EB8">
        <w:tc>
          <w:tcPr>
            <w:tcW w:w="2414" w:type="dxa"/>
          </w:tcPr>
          <w:p w:rsidR="00104EB8" w:rsidRPr="00104EB8" w:rsidRDefault="001E261F" w:rsidP="00104E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Всего по подпрограмме</w:t>
            </w:r>
          </w:p>
        </w:tc>
        <w:tc>
          <w:tcPr>
            <w:tcW w:w="1130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3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261F" w:rsidRPr="00104EB8" w:rsidTr="00104EB8">
        <w:tc>
          <w:tcPr>
            <w:tcW w:w="9248" w:type="dxa"/>
            <w:gridSpan w:val="6"/>
          </w:tcPr>
          <w:p w:rsidR="001E261F" w:rsidRPr="00104EB8" w:rsidRDefault="001E261F" w:rsidP="001E2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Общий объем финансирования по муниципальной программе</w:t>
            </w:r>
          </w:p>
        </w:tc>
      </w:tr>
      <w:tr w:rsidR="001E261F" w:rsidRPr="00104EB8" w:rsidTr="00104EB8">
        <w:tc>
          <w:tcPr>
            <w:tcW w:w="2414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1-й год реализации</w:t>
            </w:r>
          </w:p>
        </w:tc>
        <w:tc>
          <w:tcPr>
            <w:tcW w:w="1130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3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261F" w:rsidRPr="00104EB8" w:rsidTr="00104EB8">
        <w:tc>
          <w:tcPr>
            <w:tcW w:w="2414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2-й год реализации</w:t>
            </w:r>
          </w:p>
        </w:tc>
        <w:tc>
          <w:tcPr>
            <w:tcW w:w="1130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3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261F" w:rsidRPr="00104EB8" w:rsidTr="00104EB8">
        <w:tc>
          <w:tcPr>
            <w:tcW w:w="2414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.......</w:t>
            </w:r>
          </w:p>
        </w:tc>
        <w:tc>
          <w:tcPr>
            <w:tcW w:w="1130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3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261F" w:rsidRPr="00104EB8" w:rsidTr="00104EB8">
        <w:tc>
          <w:tcPr>
            <w:tcW w:w="2414" w:type="dxa"/>
          </w:tcPr>
          <w:p w:rsidR="001E261F" w:rsidRPr="00104EB8" w:rsidRDefault="00BD5477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="001E261F" w:rsidRPr="00104EB8">
              <w:rPr>
                <w:rFonts w:ascii="Times New Roman" w:hAnsi="Times New Roman"/>
                <w:sz w:val="28"/>
                <w:szCs w:val="28"/>
              </w:rPr>
              <w:t>-й год реализации</w:t>
            </w:r>
          </w:p>
        </w:tc>
        <w:tc>
          <w:tcPr>
            <w:tcW w:w="1130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3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261F" w:rsidRPr="00104EB8" w:rsidTr="00104EB8">
        <w:tc>
          <w:tcPr>
            <w:tcW w:w="2414" w:type="dxa"/>
          </w:tcPr>
          <w:p w:rsidR="001E261F" w:rsidRPr="00104EB8" w:rsidRDefault="001E261F" w:rsidP="001E261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04EB8">
              <w:rPr>
                <w:rFonts w:ascii="Times New Roman" w:hAnsi="Times New Roman"/>
                <w:sz w:val="28"/>
                <w:szCs w:val="28"/>
              </w:rPr>
              <w:t>Всего по муниципальной программе</w:t>
            </w:r>
          </w:p>
        </w:tc>
        <w:tc>
          <w:tcPr>
            <w:tcW w:w="1130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3" w:type="dxa"/>
          </w:tcPr>
          <w:p w:rsidR="001E261F" w:rsidRPr="00104EB8" w:rsidRDefault="001E261F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A5CD4" w:rsidRPr="00EA43EA" w:rsidRDefault="00CA5CD4" w:rsidP="00CA5CD4">
      <w:pPr>
        <w:shd w:val="clear" w:color="auto" w:fill="FFFFFF"/>
        <w:suppressAutoHyphens/>
        <w:spacing w:after="0" w:line="315" w:lineRule="atLeast"/>
        <w:jc w:val="both"/>
        <w:textAlignment w:val="baseline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CA5CD4" w:rsidRDefault="00CA5CD4" w:rsidP="00CA5CD4">
      <w:pPr>
        <w:shd w:val="clear" w:color="auto" w:fill="FFFFFF"/>
        <w:suppressAutoHyphens/>
        <w:spacing w:after="0" w:line="315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CA5CD4" w:rsidRDefault="00CA5CD4" w:rsidP="00CA5CD4">
      <w:pPr>
        <w:shd w:val="clear" w:color="auto" w:fill="FFFFFF"/>
        <w:suppressAutoHyphens/>
        <w:spacing w:after="0" w:line="315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104EB8" w:rsidRDefault="00714F78" w:rsidP="00CA5CD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CA5CD4">
        <w:rPr>
          <w:rFonts w:ascii="Times New Roman" w:hAnsi="Times New Roman"/>
          <w:sz w:val="28"/>
          <w:szCs w:val="28"/>
          <w:shd w:val="clear" w:color="auto" w:fill="FFFFFF"/>
        </w:rPr>
        <w:t>ачальник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A5CD4">
        <w:rPr>
          <w:rFonts w:ascii="Times New Roman" w:hAnsi="Times New Roman"/>
          <w:sz w:val="28"/>
          <w:szCs w:val="28"/>
          <w:shd w:val="clear" w:color="auto" w:fill="FFFFFF"/>
        </w:rPr>
        <w:t xml:space="preserve">управления </w:t>
      </w:r>
    </w:p>
    <w:p w:rsidR="00104EB8" w:rsidRDefault="00CA5CD4" w:rsidP="00CA5CD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экономического</w:t>
      </w:r>
      <w:r w:rsidR="00CD67B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14F78">
        <w:rPr>
          <w:rFonts w:ascii="Times New Roman" w:hAnsi="Times New Roman"/>
          <w:sz w:val="28"/>
          <w:szCs w:val="28"/>
          <w:shd w:val="clear" w:color="auto" w:fill="FFFFFF"/>
        </w:rPr>
        <w:t>р</w:t>
      </w:r>
      <w:r>
        <w:rPr>
          <w:rFonts w:ascii="Times New Roman" w:hAnsi="Times New Roman"/>
          <w:sz w:val="28"/>
          <w:szCs w:val="28"/>
          <w:shd w:val="clear" w:color="auto" w:fill="FFFFFF"/>
        </w:rPr>
        <w:t>азвития</w:t>
      </w:r>
      <w:r w:rsidR="00714F7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04190E" w:rsidRDefault="00CA5CD4" w:rsidP="0004190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администрации Туапсинск</w:t>
      </w:r>
      <w:r w:rsidR="0004190E">
        <w:rPr>
          <w:rFonts w:ascii="Times New Roman" w:hAnsi="Times New Roman"/>
          <w:sz w:val="28"/>
          <w:szCs w:val="28"/>
          <w:shd w:val="clear" w:color="auto" w:fill="FFFFFF"/>
        </w:rPr>
        <w:t>ого</w:t>
      </w:r>
    </w:p>
    <w:p w:rsidR="008B70E0" w:rsidRDefault="0004190E" w:rsidP="0004190E">
      <w:pPr>
        <w:suppressAutoHyphens/>
        <w:spacing w:after="0" w:line="240" w:lineRule="auto"/>
        <w:ind w:right="424"/>
        <w:jc w:val="both"/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муниципального округа              </w:t>
      </w:r>
      <w:r w:rsidR="00E545E0">
        <w:rPr>
          <w:rFonts w:ascii="Times New Roman" w:hAnsi="Times New Roman"/>
          <w:sz w:val="28"/>
          <w:szCs w:val="28"/>
          <w:shd w:val="clear" w:color="auto" w:fill="FFFFFF"/>
        </w:rPr>
        <w:t xml:space="preserve">          </w:t>
      </w:r>
      <w:r w:rsidR="00CA5CD4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</w:t>
      </w:r>
      <w:r w:rsidR="00104EB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A5CD4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 w:rsidR="00460DB3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 w:rsidR="00CD67BB">
        <w:rPr>
          <w:rFonts w:ascii="Times New Roman" w:hAnsi="Times New Roman"/>
          <w:sz w:val="28"/>
          <w:szCs w:val="28"/>
          <w:shd w:val="clear" w:color="auto" w:fill="FFFFFF"/>
        </w:rPr>
        <w:t xml:space="preserve">   </w:t>
      </w:r>
      <w:r w:rsidR="00714F78">
        <w:rPr>
          <w:rFonts w:ascii="Times New Roman" w:hAnsi="Times New Roman"/>
          <w:sz w:val="28"/>
          <w:szCs w:val="28"/>
          <w:shd w:val="clear" w:color="auto" w:fill="FFFFFF"/>
        </w:rPr>
        <w:t xml:space="preserve">      </w:t>
      </w:r>
      <w:r w:rsidR="000E58C5">
        <w:rPr>
          <w:rFonts w:ascii="Times New Roman" w:hAnsi="Times New Roman"/>
          <w:sz w:val="28"/>
          <w:szCs w:val="28"/>
          <w:shd w:val="clear" w:color="auto" w:fill="FFFFFF"/>
        </w:rPr>
        <w:t xml:space="preserve"> М</w:t>
      </w:r>
      <w:r w:rsidR="00CA5CD4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0E58C5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="00CA5CD4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0E58C5">
        <w:rPr>
          <w:rFonts w:ascii="Times New Roman" w:hAnsi="Times New Roman"/>
          <w:sz w:val="28"/>
          <w:szCs w:val="28"/>
          <w:shd w:val="clear" w:color="auto" w:fill="FFFFFF"/>
        </w:rPr>
        <w:t xml:space="preserve"> Стамбольжи</w:t>
      </w:r>
    </w:p>
    <w:sectPr w:rsidR="008B70E0" w:rsidSect="00104EB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42D7" w:rsidRDefault="00A142D7" w:rsidP="00CA5CD4">
      <w:pPr>
        <w:spacing w:after="0" w:line="240" w:lineRule="auto"/>
      </w:pPr>
      <w:r>
        <w:separator/>
      </w:r>
    </w:p>
  </w:endnote>
  <w:endnote w:type="continuationSeparator" w:id="0">
    <w:p w:rsidR="00A142D7" w:rsidRDefault="00A142D7" w:rsidP="00CA5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42D7" w:rsidRDefault="00A142D7" w:rsidP="00CA5CD4">
      <w:pPr>
        <w:spacing w:after="0" w:line="240" w:lineRule="auto"/>
      </w:pPr>
      <w:r>
        <w:separator/>
      </w:r>
    </w:p>
  </w:footnote>
  <w:footnote w:type="continuationSeparator" w:id="0">
    <w:p w:rsidR="00A142D7" w:rsidRDefault="00A142D7" w:rsidP="00CA5C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3262445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CA5CD4" w:rsidRPr="00CA5CD4" w:rsidRDefault="00CA5CD4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CA5CD4">
          <w:rPr>
            <w:rFonts w:ascii="Times New Roman" w:hAnsi="Times New Roman"/>
            <w:sz w:val="24"/>
            <w:szCs w:val="24"/>
          </w:rPr>
          <w:fldChar w:fldCharType="begin"/>
        </w:r>
        <w:r w:rsidRPr="00CA5CD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CA5CD4">
          <w:rPr>
            <w:rFonts w:ascii="Times New Roman" w:hAnsi="Times New Roman"/>
            <w:sz w:val="24"/>
            <w:szCs w:val="24"/>
          </w:rPr>
          <w:fldChar w:fldCharType="separate"/>
        </w:r>
        <w:r w:rsidR="00D16040">
          <w:rPr>
            <w:rFonts w:ascii="Times New Roman" w:hAnsi="Times New Roman"/>
            <w:noProof/>
            <w:sz w:val="24"/>
            <w:szCs w:val="24"/>
          </w:rPr>
          <w:t>2</w:t>
        </w:r>
        <w:r w:rsidRPr="00CA5CD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CA5CD4" w:rsidRDefault="00CA5C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CD4"/>
    <w:rsid w:val="0004190E"/>
    <w:rsid w:val="000E58C5"/>
    <w:rsid w:val="00104EB8"/>
    <w:rsid w:val="001E261F"/>
    <w:rsid w:val="002930DD"/>
    <w:rsid w:val="0031648B"/>
    <w:rsid w:val="00460DB3"/>
    <w:rsid w:val="005C7A19"/>
    <w:rsid w:val="0061555B"/>
    <w:rsid w:val="00714F78"/>
    <w:rsid w:val="00732BA9"/>
    <w:rsid w:val="00780CE7"/>
    <w:rsid w:val="007F18EA"/>
    <w:rsid w:val="008B70E0"/>
    <w:rsid w:val="008C11CA"/>
    <w:rsid w:val="00A142D7"/>
    <w:rsid w:val="00B73112"/>
    <w:rsid w:val="00BB76A4"/>
    <w:rsid w:val="00BD5477"/>
    <w:rsid w:val="00CA5312"/>
    <w:rsid w:val="00CA5CD4"/>
    <w:rsid w:val="00CD67BB"/>
    <w:rsid w:val="00D16040"/>
    <w:rsid w:val="00DD0F34"/>
    <w:rsid w:val="00E545E0"/>
    <w:rsid w:val="00EA130A"/>
    <w:rsid w:val="00EF7372"/>
    <w:rsid w:val="00F540E4"/>
    <w:rsid w:val="00FA5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4C727"/>
  <w15:docId w15:val="{8E704D17-460F-4E78-AD52-85B5340C3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CD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E58C5"/>
    <w:pPr>
      <w:keepNext/>
      <w:suppressAutoHyphens/>
      <w:spacing w:after="0" w:line="240" w:lineRule="auto"/>
      <w:jc w:val="center"/>
      <w:outlineLvl w:val="0"/>
    </w:pPr>
    <w:rPr>
      <w:rFonts w:ascii="Times New Roman" w:hAnsi="Times New Roman"/>
      <w:b/>
      <w:color w:val="2D2D2D"/>
      <w:sz w:val="28"/>
      <w:szCs w:val="28"/>
      <w:shd w:val="clear" w:color="auto" w:fill="FFFF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5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5CD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A5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5CD4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0E58C5"/>
    <w:rPr>
      <w:rFonts w:ascii="Times New Roman" w:eastAsia="Calibri" w:hAnsi="Times New Roman" w:cs="Times New Roman"/>
      <w:b/>
      <w:color w:val="2D2D2D"/>
      <w:sz w:val="28"/>
      <w:szCs w:val="28"/>
    </w:rPr>
  </w:style>
  <w:style w:type="table" w:styleId="a7">
    <w:name w:val="Table Grid"/>
    <w:basedOn w:val="a1"/>
    <w:uiPriority w:val="59"/>
    <w:rsid w:val="00104E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A427BCE-2FF4-45AD-B0B1-E8E94156C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Фидяева Екатерина</dc:creator>
  <cp:lastModifiedBy>Алексей Архипов</cp:lastModifiedBy>
  <cp:revision>19</cp:revision>
  <cp:lastPrinted>2015-07-02T08:29:00Z</cp:lastPrinted>
  <dcterms:created xsi:type="dcterms:W3CDTF">2015-07-01T09:18:00Z</dcterms:created>
  <dcterms:modified xsi:type="dcterms:W3CDTF">2025-01-24T09:18:00Z</dcterms:modified>
</cp:coreProperties>
</file>